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First"/>
        <w:rPr>
          <w:lang w:val="en-US"/>
        </w:rPr>
        <w:sectPr>
          <w:headerReference w:type="default" r:id="rId7"/>
          <w:footerReference w:type="default" r:id="rId8"/>
          <w:pgSz w:w="11906" w:h="16838" w:code="9"/>
          <w:pgMar w:top="3233" w:right="851" w:bottom="1134" w:left="1418" w:header="709" w:footer="454" w:gutter="0"/>
          <w:cols w:space="708"/>
          <w:docGrid w:linePitch="360"/>
        </w:sectPr>
      </w:pPr>
      <w:r>
        <w:rPr>
          <w:noProof/>
        </w:rPr>
        <w:pict>
          <v:shapetype id="_x0000_t202" coordsize="21600,21600" o:spt="202" path="m,l,21600r21600,l21600,xe">
            <v:stroke joinstyle="miter"/>
            <v:path gradientshapeok="t" o:connecttype="rect"/>
          </v:shapetype>
          <v:shape id="Textfeld 23" o:spid="_x0000_s1026" type="#_x0000_t202" style="position:absolute;margin-left:385.9pt;margin-top:31.65pt;width:164.7pt;height:46.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pogIAAJQ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" filled="f" stroked="f" strokeweight=".5pt">
            <v:path arrowok="t"/>
            <v:textbox inset="0,0,0,0">
              <w:txbxContent>
                <w:p>
                  <w:pPr>
                    <w:pStyle w:val="TitelC"/>
                    <w:rPr>
                      <w:lang w:val="en-US"/>
                    </w:rPr>
                  </w:pPr>
                  <w:r>
                    <w:rPr>
                      <w:lang w:val="en-US"/>
                    </w:rPr>
                    <w:t>Media Background</w:t>
                  </w:r>
                  <w:r>
                    <w:rPr>
                      <w:lang w:val="en-US"/>
                    </w:rPr>
                    <w:br/>
                  </w:r>
                </w:p>
              </w:txbxContent>
            </v:textbox>
            <w10:wrap anchorx="page" anchory="page"/>
          </v:shape>
        </w:pict>
      </w:r>
    </w:p>
    <w:p>
      <w:pPr>
        <w:rPr>
          <w:b/>
          <w:bCs/>
          <w:sz w:val="28"/>
          <w:szCs w:val="28"/>
          <w:lang w:val="en-US"/>
        </w:rPr>
      </w:pPr>
      <w:r>
        <w:rPr>
          <w:b/>
          <w:bCs/>
          <w:sz w:val="28"/>
          <w:szCs w:val="28"/>
          <w:lang w:val="en-US"/>
        </w:rPr>
        <w:lastRenderedPageBreak/>
        <w:t>Quick and simple: Manual entry of activities with the digital tachograph VDO DTCO 2.2</w:t>
      </w:r>
    </w:p>
    <w:p>
      <w:pPr>
        <w:keepLines w:val="0"/>
        <w:spacing w:after="0" w:line="240" w:lineRule="auto"/>
        <w:rPr>
          <w:b/>
          <w:bCs/>
          <w:sz w:val="28"/>
          <w:szCs w:val="28"/>
          <w:lang w:val="en-US"/>
        </w:rPr>
      </w:pPr>
      <w:r>
        <w:rPr>
          <w:b/>
          <w:bCs/>
          <w:noProof/>
          <w:sz w:val="28"/>
          <w:szCs w:val="28"/>
        </w:rPr>
        <w:drawing>
          <wp:inline distT="0" distB="0" distL="0" distR="0">
            <wp:extent cx="6012815" cy="3994150"/>
            <wp:effectExtent l="0" t="0" r="6985" b="635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2815" cy="3994150"/>
                    </a:xfrm>
                    <a:prstGeom prst="rect">
                      <a:avLst/>
                    </a:prstGeom>
                    <a:noFill/>
                    <a:ln>
                      <a:noFill/>
                    </a:ln>
                  </pic:spPr>
                </pic:pic>
              </a:graphicData>
            </a:graphic>
          </wp:inline>
        </w:drawing>
      </w:r>
    </w:p>
    <w:p>
      <w:pPr>
        <w:keepLines w:val="0"/>
        <w:spacing w:after="0" w:line="240" w:lineRule="auto"/>
        <w:rPr>
          <w:lang w:val="en-US"/>
        </w:rPr>
      </w:pPr>
    </w:p>
    <w:p>
      <w:pPr>
        <w:keepLines w:val="0"/>
        <w:spacing w:after="0" w:line="240" w:lineRule="auto"/>
        <w:rPr>
          <w:lang w:val="en-US"/>
        </w:rPr>
      </w:pPr>
      <w:r>
        <w:rPr>
          <w:lang w:val="en-US"/>
        </w:rPr>
        <w:t>Step 1: Insert the VDO SmartLink Bluetooth dongle into the front interface of the DTCO and connect the tachograph with your smartphone via Bluetooth. If the connection is active, the green LED on the SmartLink will come on. Then insert the driver card. The welcome screen will be displayed (see photo).</w:t>
      </w:r>
    </w:p>
    <w:p>
      <w:pPr>
        <w:keepLines w:val="0"/>
        <w:spacing w:after="0" w:line="240" w:lineRule="auto"/>
        <w:rPr>
          <w:lang w:val="en-US"/>
        </w:rPr>
      </w:pPr>
      <w:r>
        <w:rPr>
          <w:lang w:val="en-US"/>
        </w:rPr>
        <w:br w:type="page"/>
      </w:r>
    </w:p>
    <w:p>
      <w:pPr>
        <w:rPr>
          <w:lang w:val="en-US"/>
        </w:rPr>
      </w:pPr>
      <w:r>
        <w:rPr>
          <w:noProof/>
        </w:rPr>
        <w:lastRenderedPageBreak/>
        <w:drawing>
          <wp:inline distT="0" distB="0" distL="0" distR="0">
            <wp:extent cx="5980551" cy="3996000"/>
            <wp:effectExtent l="19050" t="0" r="1149" b="0"/>
            <wp:docPr id="2" name="Bild 5" descr="K:\MarCom\02_Pictures\TTS\TCO\Fotoshooting comatec\2015-05-27 Fotografien\Fotofolge Englisch\Reduzierte Größe\HMI-Fotografie__EN__02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arCom\02_Pictures\TTS\TCO\Fotoshooting comatec\2015-05-27 Fotografien\Fotofolge Englisch\Reduzierte Größe\HMI-Fotografie__EN__02_red.jpg"/>
                    <pic:cNvPicPr>
                      <a:picLocks noChangeAspect="1" noChangeArrowheads="1"/>
                    </pic:cNvPicPr>
                  </pic:nvPicPr>
                  <pic:blipFill>
                    <a:blip r:embed="rId10"/>
                    <a:srcRect/>
                    <a:stretch>
                      <a:fillRect/>
                    </a:stretch>
                  </pic:blipFill>
                  <pic:spPr bwMode="auto">
                    <a:xfrm>
                      <a:off x="0" y="0"/>
                      <a:ext cx="5980551" cy="3996000"/>
                    </a:xfrm>
                    <a:prstGeom prst="rect">
                      <a:avLst/>
                    </a:prstGeom>
                    <a:noFill/>
                    <a:ln w="9525">
                      <a:noFill/>
                      <a:miter lim="800000"/>
                      <a:headEnd/>
                      <a:tailEnd/>
                    </a:ln>
                  </pic:spPr>
                </pic:pic>
              </a:graphicData>
            </a:graphic>
          </wp:inline>
        </w:drawing>
      </w:r>
    </w:p>
    <w:p>
      <w:pPr>
        <w:rPr>
          <w:lang w:val="en-US"/>
        </w:rPr>
      </w:pPr>
      <w:r>
        <w:rPr>
          <w:lang w:val="en-US"/>
        </w:rPr>
        <w:t xml:space="preserve">Step 2: Select the VDO Driver app and click on “Remote Control” in the overview menu. </w:t>
      </w:r>
    </w:p>
    <w:p>
      <w:pPr>
        <w:rPr>
          <w:lang w:val="en-US"/>
        </w:rPr>
      </w:pPr>
    </w:p>
    <w:p>
      <w:pPr>
        <w:rPr>
          <w:lang w:val="en-US"/>
        </w:rPr>
      </w:pPr>
      <w:r>
        <w:rPr>
          <w:lang w:val="en-US"/>
        </w:rPr>
        <w:br w:type="page"/>
      </w:r>
      <w:bookmarkStart w:id="0" w:name="_GoBack"/>
      <w:bookmarkEnd w:id="0"/>
    </w:p>
    <w:p>
      <w:pPr>
        <w:autoSpaceDE w:val="0"/>
        <w:autoSpaceDN w:val="0"/>
        <w:adjustRightInd w:val="0"/>
        <w:spacing w:after="0" w:line="240" w:lineRule="auto"/>
        <w:rPr>
          <w:rFonts w:ascii="Tms Rmn" w:hAnsi="Tms Rmn" w:cs="Tms Rmn"/>
          <w:sz w:val="24"/>
          <w:szCs w:val="24"/>
          <w:lang w:val="en-US"/>
        </w:rPr>
      </w:pPr>
      <w:r>
        <w:rPr>
          <w:rFonts w:ascii="Tms Rmn" w:hAnsi="Tms Rmn" w:cs="Tms Rmn"/>
          <w:noProof/>
          <w:sz w:val="24"/>
          <w:szCs w:val="24"/>
        </w:rPr>
        <w:lastRenderedPageBreak/>
        <w:drawing>
          <wp:inline distT="0" distB="0" distL="0" distR="0">
            <wp:extent cx="6015066" cy="4032000"/>
            <wp:effectExtent l="19050" t="0" r="4734" b="0"/>
            <wp:docPr id="3" name="Bild 6" descr="K:\MarCom\02_Pictures\TTS\TCO\Fotoshooting comatec\2015-05-27 Fotografien\Fotofolge Englisch\Reduzierte Größe\HMI-Fotografie__EN__03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MarCom\02_Pictures\TTS\TCO\Fotoshooting comatec\2015-05-27 Fotografien\Fotofolge Englisch\Reduzierte Größe\HMI-Fotografie__EN__03_red.jpg"/>
                    <pic:cNvPicPr>
                      <a:picLocks noChangeAspect="1" noChangeArrowheads="1"/>
                    </pic:cNvPicPr>
                  </pic:nvPicPr>
                  <pic:blipFill>
                    <a:blip r:embed="rId11"/>
                    <a:srcRect/>
                    <a:stretch>
                      <a:fillRect/>
                    </a:stretch>
                  </pic:blipFill>
                  <pic:spPr bwMode="auto">
                    <a:xfrm>
                      <a:off x="0" y="0"/>
                      <a:ext cx="6015066" cy="4032000"/>
                    </a:xfrm>
                    <a:prstGeom prst="rect">
                      <a:avLst/>
                    </a:prstGeom>
                    <a:noFill/>
                    <a:ln w="9525">
                      <a:noFill/>
                      <a:miter lim="800000"/>
                      <a:headEnd/>
                      <a:tailEnd/>
                    </a:ln>
                  </pic:spPr>
                </pic:pic>
              </a:graphicData>
            </a:graphic>
          </wp:inline>
        </w:drawing>
      </w:r>
    </w:p>
    <w:p>
      <w:pPr>
        <w:rPr>
          <w:lang w:val="en-US"/>
        </w:rPr>
      </w:pPr>
    </w:p>
    <w:p>
      <w:pPr>
        <w:rPr>
          <w:lang w:val="en-US"/>
        </w:rPr>
      </w:pPr>
      <w:r>
        <w:rPr>
          <w:lang w:val="en-US"/>
        </w:rPr>
        <w:t>Step 3: The app automatically displays the missing time since the last card ejection. The last five minutes are indicated as working time by default, with the remaining time indicated as rest period.</w:t>
      </w:r>
    </w:p>
    <w:p>
      <w:pPr>
        <w:rPr>
          <w:lang w:val="en-US"/>
        </w:rPr>
      </w:pPr>
      <w:r>
        <w:rPr>
          <w:lang w:val="en-US"/>
        </w:rPr>
        <w:t>The driver can change these entries, including the begin country setting, or save them to the DTCO 2.2 with “Confirm Activity”.</w:t>
      </w:r>
    </w:p>
    <w:p>
      <w:pPr>
        <w:rPr>
          <w:lang w:val="en-US"/>
        </w:rPr>
      </w:pPr>
      <w:r>
        <w:rPr>
          <w:lang w:val="en-US"/>
        </w:rPr>
        <w:t>“Add Activity” creates new entries.</w:t>
      </w:r>
    </w:p>
    <w:p>
      <w:pPr>
        <w:rPr>
          <w:lang w:val="en-US"/>
        </w:rPr>
      </w:pPr>
    </w:p>
    <w:p>
      <w:pPr>
        <w:rPr>
          <w:lang w:val="en-US"/>
        </w:rPr>
      </w:pPr>
    </w:p>
    <w:p>
      <w:pPr>
        <w:rPr>
          <w:lang w:val="en-US"/>
        </w:rPr>
      </w:pPr>
    </w:p>
    <w:p>
      <w:pPr>
        <w:rPr>
          <w:lang w:val="en-US"/>
        </w:rPr>
      </w:pPr>
      <w:r>
        <w:rPr>
          <w:lang w:val="en-US"/>
        </w:rPr>
        <w:br w:type="page"/>
      </w:r>
    </w:p>
    <w:p>
      <w:pPr>
        <w:rPr>
          <w:lang w:val="en-US"/>
        </w:rPr>
      </w:pPr>
      <w:r>
        <w:rPr>
          <w:noProof/>
        </w:rPr>
        <w:lastRenderedPageBreak/>
        <w:drawing>
          <wp:inline distT="0" distB="0" distL="0" distR="0">
            <wp:extent cx="6012815" cy="3985260"/>
            <wp:effectExtent l="0" t="0" r="6985" b="0"/>
            <wp:docPr id="1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2815" cy="3985260"/>
                    </a:xfrm>
                    <a:prstGeom prst="rect">
                      <a:avLst/>
                    </a:prstGeom>
                    <a:noFill/>
                    <a:ln>
                      <a:noFill/>
                    </a:ln>
                  </pic:spPr>
                </pic:pic>
              </a:graphicData>
            </a:graphic>
          </wp:inline>
        </w:drawing>
      </w:r>
    </w:p>
    <w:p>
      <w:pPr>
        <w:rPr>
          <w:lang w:val="en-US"/>
        </w:rPr>
      </w:pPr>
      <w:r>
        <w:rPr>
          <w:lang w:val="en-US"/>
        </w:rPr>
        <w:t>Step 4: Finally, confirm the DTCO entries by pressing the “OK” button.</w:t>
      </w:r>
    </w:p>
    <w:p>
      <w:pPr>
        <w:keepLines w:val="0"/>
        <w:spacing w:after="0" w:line="240" w:lineRule="auto"/>
        <w:rPr>
          <w:color w:val="000000"/>
          <w:lang w:val="en-US"/>
        </w:rPr>
      </w:pPr>
      <w:r>
        <w:rPr>
          <w:lang w:val="en-US"/>
        </w:rPr>
        <w:br w:type="page"/>
      </w:r>
    </w:p>
    <w:p>
      <w:pPr>
        <w:pStyle w:val="Boilerplate"/>
        <w:rPr>
          <w:lang w:val="en-US"/>
        </w:rPr>
      </w:pPr>
      <w:r>
        <w:rPr>
          <w:b/>
          <w:bCs/>
          <w:lang w:val="en-US"/>
        </w:rPr>
        <w:lastRenderedPageBreak/>
        <w:t>Continental</w:t>
      </w:r>
      <w:r>
        <w:rPr>
          <w:lang w:val="en-US"/>
        </w:rPr>
        <w:t xml:space="preserve"> develops intelligent technologies for transporting people and their goods. As a reliable partner, the international automotive supplier, tire manufacturer, and industrial partner </w:t>
      </w:r>
      <w:proofErr w:type="gramStart"/>
      <w:r>
        <w:rPr>
          <w:lang w:val="en-US"/>
        </w:rPr>
        <w:t>provides</w:t>
      </w:r>
      <w:proofErr w:type="gramEnd"/>
      <w:r>
        <w:rPr>
          <w:lang w:val="en-US"/>
        </w:rPr>
        <w:t xml:space="preserve"> sustainable, safe, comfortable, individual, and affordable solutions. In 2014, the corporation generated preliminary sales of approximately €34.5 billion with its five divisions, Chassis &amp; Safety, Interior, Powertrain, Tire, and ContiTech. Continental currently employs approximately 200,000 people in 53 countries.</w:t>
      </w:r>
    </w:p>
    <w:p>
      <w:pPr>
        <w:pStyle w:val="Boilerplate"/>
        <w:rPr>
          <w:lang w:val="en-US"/>
        </w:rPr>
      </w:pPr>
      <w:r>
        <w:rPr>
          <w:lang w:val="en-US"/>
        </w:rPr>
        <w:t xml:space="preserve">Information management in and beyond the vehicle is at the very heart of the </w:t>
      </w:r>
      <w:r>
        <w:rPr>
          <w:b/>
          <w:bCs/>
          <w:lang w:val="en-US"/>
        </w:rPr>
        <w:t>Interior</w:t>
      </w:r>
      <w:r>
        <w:rPr>
          <w:lang w:val="en-US"/>
        </w:rPr>
        <w:t xml:space="preserve"> division. The product portfolio for different types of vehicles includes: instrument clusters, multifunctional and head-up displays, control units, access control and tire-information systems, radios, infotainment systems, input devices, control panels, climate control units, software, cockpits as well as services and solutions for </w:t>
      </w:r>
      <w:proofErr w:type="spellStart"/>
      <w:r>
        <w:rPr>
          <w:lang w:val="en-US"/>
        </w:rPr>
        <w:t>telematics</w:t>
      </w:r>
      <w:proofErr w:type="spellEnd"/>
      <w:r>
        <w:rPr>
          <w:lang w:val="en-US"/>
        </w:rPr>
        <w:t xml:space="preserve"> and Intelligent Transportation Systems. The Interior division employs more than 36,000 people worldwide and generated preliminary sales of approximately €7 billion in 2014.</w:t>
      </w:r>
    </w:p>
    <w:p>
      <w:pPr>
        <w:pStyle w:val="Boilerplate"/>
        <w:rPr>
          <w:color w:val="000000"/>
          <w:lang w:val="en-US"/>
        </w:rPr>
      </w:pPr>
      <w:r>
        <w:rPr>
          <w:color w:val="000000"/>
          <w:lang w:val="en-US"/>
        </w:rPr>
        <w:t xml:space="preserve">Within the Interior Division the </w:t>
      </w:r>
      <w:r>
        <w:rPr>
          <w:b/>
          <w:bCs/>
          <w:color w:val="000000"/>
          <w:lang w:val="en-US"/>
        </w:rPr>
        <w:t>Commercial Vehicles &amp; Aftermarket</w:t>
      </w:r>
      <w:r>
        <w:rPr>
          <w:color w:val="000000"/>
          <w:lang w:val="en-US"/>
        </w:rPr>
        <w:t xml:space="preserve"> Business Unit accommodates the specific requirements of the commercial vehicle, special vehicle and aftermarket sector. A global network of sales and service companies ensures proximity to local customers. Covering the product brands Continental, VDO, ATE, Galfer and </w:t>
      </w:r>
      <w:proofErr w:type="spellStart"/>
      <w:r>
        <w:rPr>
          <w:color w:val="000000"/>
          <w:lang w:val="en-US"/>
        </w:rPr>
        <w:t>Barum</w:t>
      </w:r>
      <w:proofErr w:type="spellEnd"/>
      <w:r>
        <w:rPr>
          <w:color w:val="000000"/>
          <w:lang w:val="en-US"/>
        </w:rPr>
        <w:t>, the Business Unit offers electronic products, systems and services for commercial and special vehicles, a broad selection of products for specialized workshops and spare parts for the Independent Aftermarket and Original Equipment Services after end of series production of the vehicle manufacturer. </w:t>
      </w:r>
    </w:p>
    <w:p>
      <w:pPr>
        <w:pStyle w:val="LinksJournalist"/>
        <w:rPr>
          <w:lang w:val="en-US"/>
        </w:rPr>
      </w:pPr>
    </w:p>
    <w:p>
      <w:pPr>
        <w:pStyle w:val="LinksJournalist"/>
        <w:rPr>
          <w:lang w:val="en-US"/>
        </w:rPr>
      </w:pPr>
      <w:r>
        <w:rPr>
          <w:lang w:val="en-US"/>
        </w:rPr>
        <w:t xml:space="preserve">Contact for Journalists </w:t>
      </w:r>
      <w:r>
        <w:rPr>
          <w:lang w:val="en-US"/>
        </w:rPr>
        <w:pict>
          <v:rect id="_x0000_i1025" style="width:481.85pt;height:.35pt" o:hralign="center" o:hrstd="t" o:hrnoshade="t" o:hr="t" fillcolor="black" stroked="f"/>
        </w:pict>
      </w:r>
    </w:p>
    <w:p>
      <w:pPr>
        <w:pStyle w:val="Zweispaltig"/>
        <w:rPr>
          <w:lang w:val="en-US"/>
        </w:rPr>
        <w:sectPr>
          <w:headerReference w:type="default" r:id="rId13"/>
          <w:type w:val="continuous"/>
          <w:pgSz w:w="11906" w:h="16838" w:code="9"/>
          <w:pgMar w:top="2835" w:right="851" w:bottom="1134" w:left="1418" w:header="709" w:footer="454" w:gutter="0"/>
          <w:cols w:space="708"/>
          <w:docGrid w:linePitch="360"/>
        </w:sectPr>
      </w:pPr>
    </w:p>
    <w:p>
      <w:pPr>
        <w:pStyle w:val="Zweispaltig"/>
        <w:rPr>
          <w:lang w:val="en-US"/>
        </w:rPr>
      </w:pPr>
      <w:r>
        <w:rPr>
          <w:lang w:val="en-US"/>
        </w:rPr>
        <w:lastRenderedPageBreak/>
        <w:t>Christopher Schrecke</w:t>
      </w:r>
    </w:p>
    <w:p>
      <w:pPr>
        <w:pStyle w:val="Zweispaltig"/>
        <w:rPr>
          <w:lang w:val="en-US"/>
        </w:rPr>
      </w:pPr>
      <w:r>
        <w:rPr>
          <w:lang w:val="en-US"/>
        </w:rPr>
        <w:t>Head of Media Relations and Internal Communications</w:t>
      </w:r>
      <w:r>
        <w:rPr>
          <w:lang w:val="en-US"/>
        </w:rPr>
        <w:br/>
        <w:t>Commercial Vehicles &amp; Aftermarket</w:t>
      </w:r>
    </w:p>
    <w:p>
      <w:pPr>
        <w:pStyle w:val="Zweispaltig"/>
        <w:rPr>
          <w:lang w:val="en-US"/>
        </w:rPr>
      </w:pPr>
      <w:r>
        <w:rPr>
          <w:lang w:val="en-US"/>
        </w:rPr>
        <w:t>Phone: +49 69 7603-2022</w:t>
      </w:r>
    </w:p>
    <w:p>
      <w:pPr>
        <w:pStyle w:val="Zweispaltig"/>
        <w:rPr>
          <w:lang w:val="en-US"/>
        </w:rPr>
      </w:pPr>
      <w:r>
        <w:rPr>
          <w:lang w:val="en-US"/>
        </w:rPr>
        <w:t xml:space="preserve">E-mail: </w:t>
      </w:r>
      <w:hyperlink r:id="rId14" w:history="1">
        <w:r>
          <w:rPr>
            <w:rStyle w:val="Hyperlink"/>
            <w:rFonts w:cs="Arial"/>
            <w:lang w:val="en-US"/>
          </w:rPr>
          <w:t>christopher.schrecke@continental-corporation.com</w:t>
        </w:r>
      </w:hyperlink>
    </w:p>
    <w:p>
      <w:pPr>
        <w:pStyle w:val="Zweispaltig"/>
        <w:rPr>
          <w:lang w:val="en-US"/>
        </w:rPr>
      </w:pPr>
    </w:p>
    <w:p>
      <w:pPr>
        <w:pStyle w:val="Zweispaltig"/>
        <w:rPr>
          <w:lang w:val="en-US"/>
        </w:rPr>
      </w:pPr>
    </w:p>
    <w:p>
      <w:pPr>
        <w:pStyle w:val="Zweispaltig"/>
        <w:rPr>
          <w:lang w:val="en-US"/>
        </w:rPr>
      </w:pPr>
    </w:p>
    <w:p>
      <w:pPr>
        <w:pStyle w:val="Zweispaltig"/>
        <w:rPr>
          <w:lang w:val="en-US"/>
        </w:rPr>
      </w:pPr>
    </w:p>
    <w:p>
      <w:pPr>
        <w:pStyle w:val="Zweispaltig"/>
        <w:rPr>
          <w:lang w:val="en-US"/>
        </w:rPr>
      </w:pPr>
    </w:p>
    <w:p>
      <w:pPr>
        <w:pStyle w:val="Zweispaltig"/>
        <w:rPr>
          <w:lang w:val="en-US"/>
        </w:rPr>
      </w:pPr>
    </w:p>
    <w:p>
      <w:pPr>
        <w:pStyle w:val="Zweispaltig"/>
        <w:rPr>
          <w:lang w:val="en-US"/>
        </w:rPr>
      </w:pPr>
    </w:p>
    <w:p>
      <w:pPr>
        <w:pStyle w:val="Zweispaltig"/>
        <w:rPr>
          <w:lang w:val="en-US"/>
        </w:rPr>
        <w:sectPr>
          <w:type w:val="continuous"/>
          <w:pgSz w:w="11906" w:h="16838" w:code="9"/>
          <w:pgMar w:top="2835" w:right="851" w:bottom="1134" w:left="1418" w:header="709" w:footer="454" w:gutter="0"/>
          <w:cols w:num="2" w:space="340"/>
          <w:docGrid w:linePitch="360"/>
        </w:sectPr>
      </w:pPr>
    </w:p>
    <w:p>
      <w:pPr>
        <w:pStyle w:val="Zweispaltig"/>
        <w:rPr>
          <w:lang w:val="en-US"/>
        </w:rPr>
      </w:pPr>
      <w:r>
        <w:rPr>
          <w:lang w:val="en-US"/>
        </w:rPr>
        <w:lastRenderedPageBreak/>
        <w:pict>
          <v:rect id="_x0000_i1026" style="width:481.85pt;height:.35pt" o:hralign="center" o:hrstd="t" o:hrnoshade="t" o:hr="t" fillcolor="black" stroked="f"/>
        </w:pict>
      </w:r>
    </w:p>
    <w:p>
      <w:pPr>
        <w:pStyle w:val="PressText"/>
        <w:rPr>
          <w:lang w:val="en-US"/>
        </w:rPr>
      </w:pPr>
      <w:r>
        <w:rPr>
          <w:lang w:val="en-US"/>
        </w:rPr>
        <w:t>This document is available in the following languages: German, English</w:t>
      </w:r>
    </w:p>
    <w:p>
      <w:pPr>
        <w:pStyle w:val="LinksJournalist"/>
        <w:rPr>
          <w:lang w:val="en-US"/>
        </w:rPr>
      </w:pPr>
    </w:p>
    <w:p>
      <w:pPr>
        <w:pStyle w:val="LinksJournalist"/>
        <w:rPr>
          <w:lang w:val="en-US"/>
        </w:rPr>
      </w:pPr>
      <w:r>
        <w:rPr>
          <w:lang w:val="en-US"/>
        </w:rPr>
        <w:t>Links</w:t>
      </w:r>
      <w:r>
        <w:rPr>
          <w:lang w:val="en-US"/>
        </w:rPr>
        <w:pict>
          <v:rect id="_x0000_i1027" style="width:481.85pt;height:.35pt" o:hralign="center" o:hrstd="t" o:hrnoshade="t" o:hr="t" fillcolor="black" stroked="f"/>
        </w:pict>
      </w:r>
    </w:p>
    <w:p>
      <w:pPr>
        <w:pStyle w:val="Zweispaltig"/>
        <w:rPr>
          <w:lang w:val="en-US"/>
        </w:rPr>
        <w:sectPr>
          <w:headerReference w:type="default" r:id="rId15"/>
          <w:type w:val="continuous"/>
          <w:pgSz w:w="11906" w:h="16838" w:code="9"/>
          <w:pgMar w:top="2835" w:right="851" w:bottom="1134" w:left="1418" w:header="709" w:footer="454" w:gutter="0"/>
          <w:cols w:space="708"/>
          <w:docGrid w:linePitch="360"/>
        </w:sectPr>
      </w:pPr>
    </w:p>
    <w:p>
      <w:pPr>
        <w:pStyle w:val="Zweispaltig"/>
        <w:rPr>
          <w:lang w:val="en-US"/>
        </w:rPr>
      </w:pPr>
      <w:r>
        <w:rPr>
          <w:b/>
          <w:bCs/>
          <w:lang w:val="en-US"/>
        </w:rPr>
        <w:lastRenderedPageBreak/>
        <w:t xml:space="preserve">Online press portal: </w:t>
      </w:r>
      <w:r>
        <w:rPr>
          <w:lang w:val="en-US"/>
        </w:rPr>
        <w:t xml:space="preserve">www.continental-presse.de </w:t>
      </w:r>
      <w:r>
        <w:rPr>
          <w:lang w:val="en-US"/>
        </w:rPr>
        <w:fldChar w:fldCharType="begin"/>
      </w:r>
      <w:r>
        <w:rPr>
          <w:lang w:val="en-US"/>
        </w:rPr>
        <w:instrText xml:space="preserve"> http://www.continental-presse.de"</w:instrText>
      </w:r>
      <w:r>
        <w:rPr>
          <w:lang w:val="en-US"/>
        </w:rPr>
        <w:fldChar w:fldCharType="separate"/>
      </w:r>
      <w:r>
        <w:rPr>
          <w:lang w:val="en-US"/>
        </w:rPr>
        <w:t>www.continental-presse.de</w:t>
      </w:r>
      <w:r>
        <w:rPr>
          <w:lang w:val="en-US"/>
        </w:rPr>
        <w:fldChar w:fldCharType="end"/>
      </w:r>
    </w:p>
    <w:p>
      <w:pPr>
        <w:pStyle w:val="Zweispaltig"/>
        <w:rPr>
          <w:b/>
          <w:bCs/>
          <w:lang w:val="en-US"/>
        </w:rPr>
      </w:pPr>
    </w:p>
    <w:p>
      <w:pPr>
        <w:pStyle w:val="Zweispaltig"/>
        <w:rPr>
          <w:lang w:val="en-US"/>
        </w:rPr>
      </w:pPr>
      <w:r>
        <w:rPr>
          <w:b/>
          <w:bCs/>
          <w:lang w:val="en-US"/>
        </w:rPr>
        <w:t xml:space="preserve">Media database: </w:t>
      </w:r>
      <w:r>
        <w:rPr>
          <w:lang w:val="en-US"/>
        </w:rPr>
        <w:t>www.continental-mediacenter.com</w:t>
      </w:r>
    </w:p>
    <w:p>
      <w:pPr>
        <w:pStyle w:val="Zweispaltig"/>
        <w:rPr>
          <w:lang w:val="en-US"/>
        </w:rPr>
      </w:pPr>
    </w:p>
    <w:p>
      <w:pPr>
        <w:pStyle w:val="Zweispaltig"/>
        <w:rPr>
          <w:lang w:val="en-US"/>
        </w:rPr>
      </w:pPr>
      <w:r>
        <w:rPr>
          <w:b/>
          <w:bCs/>
          <w:lang w:val="en-US"/>
        </w:rPr>
        <w:t xml:space="preserve">Video portal: </w:t>
      </w:r>
      <w:r>
        <w:rPr>
          <w:lang w:val="en-US"/>
        </w:rPr>
        <w:t>videoportal.continental-corporation.com</w:t>
      </w:r>
    </w:p>
    <w:p>
      <w:pPr>
        <w:pStyle w:val="Zweispaltig"/>
        <w:rPr>
          <w:lang w:val="en-US"/>
        </w:rPr>
        <w:sectPr>
          <w:type w:val="continuous"/>
          <w:pgSz w:w="11906" w:h="16838" w:code="9"/>
          <w:pgMar w:top="2835" w:right="851" w:bottom="1134" w:left="1418" w:header="709" w:footer="454" w:gutter="0"/>
          <w:cols w:space="340"/>
          <w:docGrid w:linePitch="360"/>
        </w:sectPr>
      </w:pPr>
    </w:p>
    <w:p>
      <w:pPr>
        <w:pStyle w:val="Zweispaltig"/>
        <w:rPr>
          <w:lang w:val="en-US"/>
        </w:rPr>
      </w:pPr>
      <w:r>
        <w:rPr>
          <w:lang w:val="en-US"/>
        </w:rPr>
        <w:lastRenderedPageBreak/>
        <w:pict>
          <v:rect id="_x0000_i1028" style="width:481.85pt;height:.35pt" o:hralign="center" o:hrstd="t" o:hrnoshade="t" o:hr="t" fillcolor="black" stroked="f"/>
        </w:pict>
      </w:r>
    </w:p>
    <w:p>
      <w:pPr>
        <w:pStyle w:val="LinksJournalist"/>
        <w:rPr>
          <w:lang w:val="en-US"/>
        </w:rPr>
      </w:pPr>
    </w:p>
    <w:sectPr>
      <w:headerReference w:type="default" r:id="rId16"/>
      <w:type w:val="continuous"/>
      <w:pgSz w:w="11906" w:h="16838" w:code="9"/>
      <w:pgMar w:top="2835" w:right="851" w:bottom="1134" w:left="1418"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utiger 45 Light">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panose1 w:val="00000000000000000000"/>
    <w:charset w:val="80"/>
    <w:family w:val="auto"/>
    <w:notTrueType/>
    <w:pitch w:val="variable"/>
    <w:sig w:usb0="00000001" w:usb1="08070000" w:usb2="00000010" w:usb3="00000000" w:csb0="00020000"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uzeile"/>
      <w:tabs>
        <w:tab w:val="clear" w:pos="9072"/>
        <w:tab w:val="right" w:pos="9639"/>
      </w:tabs>
      <w:spacing w:line="240" w:lineRule="auto"/>
      <w:rPr>
        <w:lang w:val="en-US"/>
      </w:rPr>
    </w:pPr>
    <w:r>
      <w:rPr>
        <w:noProof/>
      </w:rPr>
      <w:pict>
        <v:shapetype id="_x0000_t32" coordsize="21600,21600" o:spt="32" o:oned="t" path="m,l21600,21600e" filled="f">
          <v:path arrowok="t" fillok="f" o:connecttype="none"/>
          <o:lock v:ext="edit" shapetype="t"/>
        </v:shapetype>
        <v:shape id="AutoShape 1" o:spid="_x0000_s4100" type="#_x0000_t32" style="position:absolute;margin-left:0;margin-top:421pt;width:21.25pt;height: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" strokeweight=".5pt">
          <w10:wrap anchorx="page" anchory="page"/>
        </v:shape>
      </w:pict>
    </w:r>
    <w:r>
      <w:rPr>
        <w:lang w:val="en-US"/>
      </w:rPr>
      <w:tab/>
    </w:r>
    <w:r>
      <w:rPr>
        <w:lang w:val="en-US"/>
      </w:rPr>
      <w:tab/>
    </w:r>
  </w:p>
  <w:p>
    <w:pPr>
      <w:pStyle w:val="Fuss"/>
      <w:framePr w:w="9632" w:h="485" w:hRule="exact" w:wrap="around" w:vAnchor="page" w:hAnchor="page" w:x="1390" w:y="16132"/>
      <w:shd w:val="solid" w:color="FFFFFF" w:fill="FFFFFF"/>
      <w:rPr>
        <w:lang w:val="en-US"/>
      </w:rPr>
    </w:pPr>
    <w:r>
      <w:rPr>
        <w:lang w:val="en-US"/>
      </w:rPr>
      <w:t>Your contact:</w:t>
    </w:r>
  </w:p>
  <w:p>
    <w:pPr>
      <w:pStyle w:val="Fuss"/>
      <w:framePr w:w="9632" w:h="485" w:hRule="exact" w:wrap="around" w:vAnchor="page" w:hAnchor="page" w:x="1390" w:y="16132"/>
      <w:shd w:val="solid" w:color="FFFFFF" w:fill="FFFFFF"/>
      <w:rPr>
        <w:lang w:val="en-US"/>
      </w:rPr>
    </w:pPr>
    <w:r>
      <w:rPr>
        <w:lang w:val="en-US"/>
      </w:rPr>
      <w:t>Christopher Schrecke, Telephone: +49 69 7603-2022</w:t>
    </w:r>
  </w:p>
  <w:p>
    <w:pPr>
      <w:pStyle w:val="Fuss"/>
      <w:spacing w:line="200" w:lineRule="exact"/>
      <w:rPr>
        <w:lang w:val="en-US"/>
      </w:rPr>
    </w:pPr>
    <w:r>
      <w:rPr>
        <w:lang w:val="en-US"/>
      </w:rPr>
      <w:t xml:space="preserve"> </w:t>
    </w:r>
    <w:r>
      <w:rPr>
        <w:lang w:val="en-US"/>
      </w:rPr>
      <w:br/>
    </w:r>
  </w:p>
  <w:p>
    <w:pPr>
      <w:pStyle w:val="Fuss"/>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pPr>
        <w:pStyle w:val="Punkt-Liste"/>
        <w:ind w:left="284"/>
        <w:rPr>
          <w:rFonts w:cs="Arial"/>
          <w:color w:val="808080"/>
        </w:rPr>
      </w:pPr>
      <w:r>
        <w:rPr>
          <w:rFonts w:cs="Arial"/>
          <w:color w:val="808080"/>
        </w:rPr>
        <w:separator/>
      </w:r>
    </w:p>
  </w:footnote>
  <w:footnote w:type="continuationSeparator" w:id="0">
    <w:p>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TitelC"/>
    </w:pPr>
    <w:r>
      <w:rPr>
        <w:noProof/>
      </w:rPr>
      <w:drawing>
        <wp:anchor distT="0" distB="0" distL="114300" distR="114300" simplePos="0" relativeHeight="251659776" behindDoc="0" locked="0" layoutInCell="1" allowOverlap="1">
          <wp:simplePos x="0" y="0"/>
          <wp:positionH relativeFrom="column">
            <wp:posOffset>4719955</wp:posOffset>
          </wp:positionH>
          <wp:positionV relativeFrom="paragraph">
            <wp:posOffset>989965</wp:posOffset>
          </wp:positionV>
          <wp:extent cx="1550670" cy="302260"/>
          <wp:effectExtent l="0" t="0" r="0" b="254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670" cy="302260"/>
                  </a:xfrm>
                  <a:prstGeom prst="rect">
                    <a:avLst/>
                  </a:prstGeom>
                  <a:noFill/>
                </pic:spPr>
              </pic:pic>
            </a:graphicData>
          </a:graphic>
        </wp:anchor>
      </w:drawing>
    </w:r>
    <w:r>
      <w:rPr>
        <w:noProof/>
      </w:rPr>
      <w:drawing>
        <wp:anchor distT="0" distB="0" distL="114300" distR="114300" simplePos="0" relativeHeight="251653632" behindDoc="0" locked="0" layoutInCell="1" allowOverlap="1">
          <wp:simplePos x="0" y="0"/>
          <wp:positionH relativeFrom="column">
            <wp:posOffset>-65405</wp:posOffset>
          </wp:positionH>
          <wp:positionV relativeFrom="paragraph">
            <wp:posOffset>-13970</wp:posOffset>
          </wp:positionV>
          <wp:extent cx="2484120" cy="476250"/>
          <wp:effectExtent l="0" t="0" r="0" b="0"/>
          <wp:wrapNone/>
          <wp:docPr id="6"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47625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TitelC"/>
    </w:pPr>
    <w:r>
      <w:rPr>
        <w:noProof/>
      </w:rPr>
      <w:pict>
        <v:shapetype id="_x0000_t202" coordsize="21600,21600" o:spt="202" path="m,l,21600r21600,l21600,xe">
          <v:stroke joinstyle="miter"/>
          <v:path gradientshapeok="t" o:connecttype="rect"/>
        </v:shapetype>
        <v:shape id="Text Box 2" o:spid="_x0000_s4099" type="#_x0000_t202" style="position:absolute;left:0;text-align:left;margin-left:-70.9pt;margin-top:78.5pt;width:595pt;height:2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qfggIAAA8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" stroked="f" strokeweight=".5pt">
          <v:textbox>
            <w:txbxContent>
              <w:p>
                <w:pPr>
                  <w:jc w:val="center"/>
                </w:pPr>
                <w:r>
                  <w:t xml:space="preserve">- </w:t>
                </w:r>
                <w:fldSimple w:instr=" PAGE ">
                  <w:r>
                    <w:rPr>
                      <w:noProof/>
                    </w:rPr>
                    <w:t>2</w:t>
                  </w:r>
                </w:fldSimple>
                <w:r>
                  <w:t xml:space="preserve"> -</w:t>
                </w:r>
              </w:p>
            </w:txbxContent>
          </v:textbox>
        </v:shape>
      </w:pict>
    </w:r>
    <w:r>
      <w:rPr>
        <w:noProof/>
      </w:rPr>
      <w:drawing>
        <wp:anchor distT="0" distB="0" distL="114300" distR="114300" simplePos="0" relativeHeight="251657728" behindDoc="0" locked="0" layoutInCell="1" allowOverlap="1">
          <wp:simplePos x="0" y="0"/>
          <wp:positionH relativeFrom="column">
            <wp:posOffset>-65405</wp:posOffset>
          </wp:positionH>
          <wp:positionV relativeFrom="paragraph">
            <wp:posOffset>-13970</wp:posOffset>
          </wp:positionV>
          <wp:extent cx="2484120" cy="47625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47625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TitelC"/>
    </w:pPr>
    <w:r>
      <w:rPr>
        <w:noProof/>
      </w:rPr>
      <w:pict>
        <v:shapetype id="_x0000_t202" coordsize="21600,21600" o:spt="202" path="m,l,21600r21600,l21600,xe">
          <v:stroke joinstyle="miter"/>
          <v:path gradientshapeok="t" o:connecttype="rect"/>
        </v:shapetype>
        <v:shape id="Text Box 6" o:spid="_x0000_s4098" type="#_x0000_t202" style="position:absolute;left:0;text-align:left;margin-left:0;margin-top:78.5pt;width:481.9pt;height:2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PfgwIAABY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" stroked="f" strokeweight=".5pt">
          <v:textbox>
            <w:txbxContent>
              <w:p>
                <w:pPr>
                  <w:jc w:val="center"/>
                </w:pPr>
                <w:r>
                  <w:t xml:space="preserve">- </w:t>
                </w:r>
                <w:fldSimple w:instr=" Page ">
                  <w:r>
                    <w:rPr>
                      <w:noProof/>
                    </w:rPr>
                    <w:t>6</w:t>
                  </w:r>
                </w:fldSimple>
                <w:r>
                  <w:t xml:space="preserve"> -</w:t>
                </w:r>
              </w:p>
            </w:txbxContent>
          </v:textbox>
        </v:shape>
      </w:pict>
    </w:r>
    <w:r>
      <w:rPr>
        <w:noProof/>
      </w:rPr>
      <w:drawing>
        <wp:anchor distT="0" distB="0" distL="114300" distR="114300" simplePos="0" relativeHeight="251660800" behindDoc="0" locked="0" layoutInCell="1" allowOverlap="1">
          <wp:simplePos x="0" y="0"/>
          <wp:positionH relativeFrom="column">
            <wp:posOffset>-65405</wp:posOffset>
          </wp:positionH>
          <wp:positionV relativeFrom="paragraph">
            <wp:posOffset>-13970</wp:posOffset>
          </wp:positionV>
          <wp:extent cx="2484120" cy="47625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47625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TitelC"/>
    </w:pPr>
    <w:r>
      <w:rPr>
        <w:noProof/>
      </w:rPr>
      <w:pict>
        <v:shapetype id="_x0000_t202" coordsize="21600,21600" o:spt="202" path="m,l,21600r21600,l21600,xe">
          <v:stroke joinstyle="miter"/>
          <v:path gradientshapeok="t" o:connecttype="rect"/>
        </v:shapetype>
        <v:shape id="Textfeld 41" o:spid="_x0000_s4097" type="#_x0000_t202" style="position:absolute;left:0;text-align:left;margin-left:0;margin-top:78.5pt;width:481.9pt;height:2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" stroked="f" strokeweight=".5pt">
          <v:textbox>
            <w:txbxContent>
              <w:p>
                <w:pPr>
                  <w:spacing w:line="240" w:lineRule="auto"/>
                  <w:jc w:val="center"/>
                </w:pPr>
                <w:r>
                  <w:t xml:space="preserve">- </w:t>
                </w:r>
                <w:fldSimple w:instr=" PAGE ">
                  <w:r>
                    <w:rPr>
                      <w:noProof/>
                    </w:rPr>
                    <w:t>4</w:t>
                  </w:r>
                </w:fldSimple>
                <w:r>
                  <w:t xml:space="preserve"> -</w:t>
                </w:r>
              </w:p>
            </w:txbxContent>
          </v:textbox>
        </v:shape>
      </w:pict>
    </w:r>
    <w:r>
      <w:rPr>
        <w:noProof/>
      </w:rPr>
      <w:drawing>
        <wp:anchor distT="0" distB="0" distL="114300" distR="114300" simplePos="0" relativeHeight="251654656" behindDoc="0" locked="0" layoutInCell="1" allowOverlap="1">
          <wp:simplePos x="0" y="0"/>
          <wp:positionH relativeFrom="column">
            <wp:posOffset>-65405</wp:posOffset>
          </wp:positionH>
          <wp:positionV relativeFrom="paragraph">
            <wp:posOffset>-13970</wp:posOffset>
          </wp:positionV>
          <wp:extent cx="2484120" cy="476250"/>
          <wp:effectExtent l="0" t="0" r="0" b="0"/>
          <wp:wrapNone/>
          <wp:docPr id="9"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4762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DB79AB"/>
    <w:multiLevelType w:val="hybridMultilevel"/>
    <w:tmpl w:val="D6E6E4F2"/>
    <w:lvl w:ilvl="0" w:tplc="C3B820B4">
      <w:start w:val="1"/>
      <w:numFmt w:val="bullet"/>
      <w:pStyle w:val="Vorlauf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nsid w:val="62CA2BF0"/>
    <w:multiLevelType w:val="hybridMultilevel"/>
    <w:tmpl w:val="9872C3D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E017835"/>
    <w:multiLevelType w:val="hybridMultilevel"/>
    <w:tmpl w:val="CF5C7F0C"/>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embedSystemFonts/>
  <w:proofState w:spelling="clean" w:grammar="clean"/>
  <w:attachedTemplate r:id="rId1"/>
  <w:defaultTabStop w:val="708"/>
  <w:hyphenationZone w:val="425"/>
  <w:drawingGridHorizontalSpacing w:val="100"/>
  <w:displayHorizontalDrawingGridEvery w:val="2"/>
  <w:characterSpacingControl w:val="doNotCompress"/>
  <w:doNotValidateAgainstSchema/>
  <w:doNotDemarcateInvalidXml/>
  <w:hdrShapeDefaults>
    <o:shapedefaults v:ext="edit" spidmax="4104"/>
    <o:shapelayout v:ext="edit">
      <o:idmap v:ext="edit" data="4"/>
      <o:rules v:ext="edit">
        <o:r id="V:Rule1" type="connector" idref="#AutoShape 1"/>
      </o:rules>
    </o:shapelayout>
  </w:hdrShapeDefaults>
  <w:footnotePr>
    <w:footnote w:id="-1"/>
    <w:footnote w:id="0"/>
  </w:footnotePr>
  <w:endnotePr>
    <w:endnote w:id="-1"/>
    <w:endnote w:id="0"/>
  </w:endnotePr>
  <w:compat/>
  <w:docVars>
    <w:docVar w:name="Fussszeile" w:val="Fusszeile"/>
    <w:docVar w:name="Fusszeile" w:val="Ihr Kontakt:Vorname Nachname, Telefon: international"/>
  </w:docVar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keepLines/>
      <w:spacing w:after="220" w:line="360" w:lineRule="auto"/>
    </w:pPr>
    <w:rPr>
      <w:rFonts w:ascii="Arial" w:hAnsi="Arial" w:cs="Arial"/>
    </w:rPr>
  </w:style>
  <w:style w:type="paragraph" w:styleId="berschrift1">
    <w:name w:val="heading 1"/>
    <w:basedOn w:val="Standard"/>
    <w:next w:val="Standard"/>
    <w:link w:val="berschrift1Zchn"/>
    <w:uiPriority w:val="99"/>
    <w:qFormat/>
    <w:pPr>
      <w:keepNext/>
      <w:spacing w:after="120" w:line="440" w:lineRule="exact"/>
      <w:outlineLvl w:val="0"/>
    </w:pPr>
    <w:rPr>
      <w:rFonts w:eastAsia="Times New Roman"/>
      <w:b/>
      <w:bCs/>
      <w:color w:val="000000"/>
      <w:position w:val="8"/>
      <w:sz w:val="36"/>
      <w:szCs w:val="36"/>
    </w:rPr>
  </w:style>
  <w:style w:type="paragraph" w:styleId="berschrift2">
    <w:name w:val="heading 2"/>
    <w:aliases w:val="Zwischenüberschrift"/>
    <w:basedOn w:val="Standard"/>
    <w:next w:val="Standard"/>
    <w:link w:val="berschrift2Zchn"/>
    <w:uiPriority w:val="99"/>
    <w:qFormat/>
    <w:pPr>
      <w:keepNext/>
      <w:spacing w:before="660"/>
      <w:outlineLvl w:val="1"/>
    </w:pPr>
    <w:rPr>
      <w:rFonts w:eastAsia="Times New Roman"/>
      <w:b/>
      <w:bCs/>
      <w:sz w:val="20"/>
      <w:szCs w:val="20"/>
    </w:rPr>
  </w:style>
  <w:style w:type="paragraph" w:styleId="berschrift3">
    <w:name w:val="heading 3"/>
    <w:basedOn w:val="Standard"/>
    <w:next w:val="Standard"/>
    <w:link w:val="berschrift3Zchn"/>
    <w:uiPriority w:val="99"/>
    <w:qFormat/>
    <w:pPr>
      <w:keepNext/>
      <w:spacing w:before="200" w:after="0"/>
      <w:outlineLvl w:val="2"/>
    </w:pPr>
    <w:rPr>
      <w:rFonts w:ascii="Cambria" w:eastAsia="Times New Roman" w:hAnsi="Cambria" w:cs="Cambria"/>
      <w:b/>
      <w:bCs/>
      <w:color w:val="004B93"/>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Pr>
      <w:rFonts w:ascii="Arial" w:hAnsi="Arial" w:cs="Arial"/>
      <w:b/>
      <w:bCs/>
      <w:color w:val="000000"/>
      <w:position w:val="8"/>
      <w:sz w:val="28"/>
      <w:szCs w:val="28"/>
      <w:lang w:eastAsia="de-DE"/>
    </w:rPr>
  </w:style>
  <w:style w:type="character" w:customStyle="1" w:styleId="berschrift2Zchn">
    <w:name w:val="Überschrift 2 Zchn"/>
    <w:aliases w:val="Zwischenüberschrift Zchn"/>
    <w:basedOn w:val="Absatz-Standardschriftart"/>
    <w:link w:val="berschrift2"/>
    <w:uiPriority w:val="99"/>
    <w:rPr>
      <w:rFonts w:ascii="Arial" w:hAnsi="Arial" w:cs="Arial"/>
      <w:b/>
      <w:bCs/>
      <w:sz w:val="26"/>
      <w:szCs w:val="26"/>
      <w:lang w:eastAsia="de-DE"/>
    </w:rPr>
  </w:style>
  <w:style w:type="character" w:customStyle="1" w:styleId="berschrift3Zchn">
    <w:name w:val="Überschrift 3 Zchn"/>
    <w:basedOn w:val="Absatz-Standardschriftart"/>
    <w:link w:val="berschrift3"/>
    <w:uiPriority w:val="99"/>
    <w:rPr>
      <w:rFonts w:ascii="Cambria" w:hAnsi="Cambria" w:cs="Cambria"/>
      <w:b/>
      <w:bCs/>
      <w:color w:val="004B93"/>
      <w:sz w:val="24"/>
      <w:szCs w:val="24"/>
      <w:lang w:eastAsia="de-DE"/>
    </w:rPr>
  </w:style>
  <w:style w:type="paragraph" w:styleId="Funotentext">
    <w:name w:val="footnote text"/>
    <w:basedOn w:val="Standard"/>
    <w:link w:val="FunotentextZchn"/>
    <w:uiPriority w:val="99"/>
    <w:semiHidden/>
    <w:rPr>
      <w:rFonts w:ascii="Calibri" w:hAnsi="Calibri" w:cs="Calibri"/>
      <w:sz w:val="20"/>
      <w:szCs w:val="20"/>
    </w:rPr>
  </w:style>
  <w:style w:type="character" w:customStyle="1" w:styleId="FunotentextZchn">
    <w:name w:val="Fußnotentext Zchn"/>
    <w:basedOn w:val="Absatz-Standardschriftart"/>
    <w:link w:val="Funotentext"/>
    <w:uiPriority w:val="99"/>
    <w:semiHidden/>
    <w:rPr>
      <w:rFonts w:cs="Times New Roman"/>
      <w:sz w:val="20"/>
      <w:szCs w:val="20"/>
    </w:rPr>
  </w:style>
  <w:style w:type="character" w:styleId="Funotenzeichen">
    <w:name w:val="footnote reference"/>
    <w:basedOn w:val="Absatz-Standardschriftart"/>
    <w:uiPriority w:val="99"/>
    <w:semiHidden/>
    <w:rPr>
      <w:rFonts w:cs="Times New Roman"/>
      <w:vertAlign w:val="superscript"/>
    </w:rPr>
  </w:style>
  <w:style w:type="paragraph" w:customStyle="1" w:styleId="Punkt-Liste">
    <w:name w:val="Punkt-Liste"/>
    <w:basedOn w:val="Standard"/>
    <w:uiPriority w:val="99"/>
    <w:pPr>
      <w:spacing w:line="255" w:lineRule="exact"/>
      <w:ind w:left="2013" w:hanging="284"/>
    </w:pPr>
    <w:rPr>
      <w:rFonts w:ascii="Frutiger 45 Light" w:eastAsia="Times New Roman" w:hAnsi="Frutiger 45 Light" w:cs="Frutiger 45 Light"/>
    </w:rPr>
  </w:style>
  <w:style w:type="paragraph" w:styleId="Kopfzeile">
    <w:name w:val="header"/>
    <w:basedOn w:val="Standard"/>
    <w:link w:val="KopfzeileZchn"/>
    <w:uiPriority w:val="99"/>
    <w:pPr>
      <w:tabs>
        <w:tab w:val="center" w:pos="4536"/>
        <w:tab w:val="right" w:pos="9072"/>
      </w:tabs>
      <w:spacing w:after="0"/>
    </w:pPr>
    <w:rPr>
      <w:sz w:val="20"/>
      <w:szCs w:val="20"/>
    </w:rPr>
  </w:style>
  <w:style w:type="character" w:customStyle="1" w:styleId="KopfzeileZchn">
    <w:name w:val="Kopfzeile Zchn"/>
    <w:basedOn w:val="Absatz-Standardschriftart"/>
    <w:link w:val="Kopfzeile"/>
    <w:uiPriority w:val="99"/>
    <w:rPr>
      <w:rFonts w:ascii="Arial" w:hAnsi="Arial" w:cs="Arial"/>
      <w:sz w:val="24"/>
      <w:szCs w:val="24"/>
      <w:lang w:eastAsia="de-DE"/>
    </w:rPr>
  </w:style>
  <w:style w:type="paragraph" w:styleId="Fuzeile">
    <w:name w:val="footer"/>
    <w:basedOn w:val="Standard"/>
    <w:link w:val="FuzeileZchn"/>
    <w:uiPriority w:val="99"/>
    <w:pPr>
      <w:tabs>
        <w:tab w:val="center" w:pos="4536"/>
        <w:tab w:val="right" w:pos="9072"/>
      </w:tabs>
      <w:spacing w:after="0"/>
    </w:pPr>
    <w:rPr>
      <w:sz w:val="20"/>
      <w:szCs w:val="20"/>
    </w:rPr>
  </w:style>
  <w:style w:type="character" w:customStyle="1" w:styleId="FuzeileZchn">
    <w:name w:val="Fußzeile Zchn"/>
    <w:basedOn w:val="Absatz-Standardschriftart"/>
    <w:link w:val="Fuzeile"/>
    <w:uiPriority w:val="99"/>
    <w:rPr>
      <w:rFonts w:ascii="Arial" w:hAnsi="Arial" w:cs="Arial"/>
      <w:sz w:val="24"/>
      <w:szCs w:val="24"/>
      <w:lang w:eastAsia="de-DE"/>
    </w:rPr>
  </w:style>
  <w:style w:type="paragraph" w:styleId="Sprechblasentext">
    <w:name w:val="Balloon Text"/>
    <w:basedOn w:val="Standard"/>
    <w:link w:val="SprechblasentextZchn"/>
    <w:uiPriority w:val="99"/>
    <w:semiHidden/>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eastAsia="de-DE"/>
    </w:rPr>
  </w:style>
  <w:style w:type="paragraph" w:customStyle="1" w:styleId="TitelC">
    <w:name w:val="TitelC"/>
    <w:basedOn w:val="Kopfzeile"/>
    <w:uiPriority w:val="99"/>
    <w:pPr>
      <w:spacing w:line="240" w:lineRule="auto"/>
      <w:jc w:val="right"/>
    </w:pPr>
    <w:rPr>
      <w:sz w:val="36"/>
      <w:szCs w:val="36"/>
    </w:rPr>
  </w:style>
  <w:style w:type="character" w:customStyle="1" w:styleId="Platzhaltertext1">
    <w:name w:val="Platzhaltertext1"/>
    <w:uiPriority w:val="99"/>
    <w:semiHidden/>
    <w:rPr>
      <w:rFonts w:cs="Times New Roman"/>
      <w:color w:val="808080"/>
    </w:rPr>
  </w:style>
  <w:style w:type="paragraph" w:customStyle="1" w:styleId="Vorlauf">
    <w:name w:val="Vorlauf"/>
    <w:basedOn w:val="Standard"/>
    <w:next w:val="Standard"/>
    <w:uiPriority w:val="99"/>
    <w:pPr>
      <w:spacing w:after="400" w:line="240" w:lineRule="auto"/>
      <w:contextualSpacing/>
    </w:pPr>
    <w:rPr>
      <w:b/>
      <w:bCs/>
    </w:rPr>
  </w:style>
  <w:style w:type="paragraph" w:customStyle="1" w:styleId="LinksJournalist">
    <w:name w:val="Links_Journalist"/>
    <w:basedOn w:val="Standard"/>
    <w:next w:val="Standard"/>
    <w:uiPriority w:val="99"/>
    <w:pPr>
      <w:spacing w:after="0" w:line="240" w:lineRule="auto"/>
    </w:pPr>
    <w:rPr>
      <w:b/>
      <w:bCs/>
    </w:rPr>
  </w:style>
  <w:style w:type="paragraph" w:customStyle="1" w:styleId="Zweispaltig">
    <w:name w:val="Zweispaltig"/>
    <w:basedOn w:val="LinksJournalist"/>
    <w:uiPriority w:val="99"/>
    <w:rPr>
      <w:b w:val="0"/>
      <w:bCs w:val="0"/>
    </w:rPr>
  </w:style>
  <w:style w:type="paragraph" w:customStyle="1" w:styleId="Boilerplate">
    <w:name w:val="Boilerplate"/>
    <w:basedOn w:val="Standard"/>
    <w:uiPriority w:val="99"/>
    <w:pPr>
      <w:spacing w:before="440" w:line="240" w:lineRule="auto"/>
    </w:pPr>
    <w:rPr>
      <w:sz w:val="20"/>
      <w:szCs w:val="20"/>
    </w:rPr>
  </w:style>
  <w:style w:type="paragraph" w:customStyle="1" w:styleId="Fuss">
    <w:name w:val="Fuss"/>
    <w:basedOn w:val="Fuzeile"/>
    <w:uiPriority w:val="99"/>
    <w:pPr>
      <w:tabs>
        <w:tab w:val="clear" w:pos="9072"/>
        <w:tab w:val="right" w:pos="9639"/>
      </w:tabs>
      <w:spacing w:line="220" w:lineRule="exact"/>
    </w:pPr>
    <w:rPr>
      <w:sz w:val="18"/>
      <w:szCs w:val="18"/>
    </w:rPr>
  </w:style>
  <w:style w:type="paragraph" w:customStyle="1" w:styleId="VorlaufBullet">
    <w:name w:val="Vorlauf Bullet"/>
    <w:basedOn w:val="Vorlauf"/>
    <w:uiPriority w:val="99"/>
    <w:pPr>
      <w:numPr>
        <w:numId w:val="1"/>
      </w:numPr>
      <w:tabs>
        <w:tab w:val="left" w:pos="227"/>
      </w:tabs>
      <w:spacing w:after="440"/>
      <w:ind w:left="227" w:hanging="227"/>
    </w:pPr>
  </w:style>
  <w:style w:type="paragraph" w:customStyle="1" w:styleId="FarbigeListe-Akzent11">
    <w:name w:val="Farbige Liste - Akzent 11"/>
    <w:basedOn w:val="Standard"/>
    <w:uiPriority w:val="99"/>
    <w:pPr>
      <w:ind w:left="720"/>
      <w:contextualSpacing/>
    </w:pPr>
  </w:style>
  <w:style w:type="character" w:styleId="Hyperlink">
    <w:name w:val="Hyperlink"/>
    <w:basedOn w:val="Absatz-Standardschriftart"/>
    <w:uiPriority w:val="99"/>
    <w:rPr>
      <w:rFonts w:cs="Times New Roman"/>
      <w:color w:val="000000"/>
      <w:u w:val="single"/>
    </w:rPr>
  </w:style>
  <w:style w:type="paragraph" w:customStyle="1" w:styleId="First">
    <w:name w:val="First"/>
    <w:basedOn w:val="Standard"/>
    <w:uiPriority w:val="99"/>
    <w:pPr>
      <w:spacing w:after="200" w:line="240" w:lineRule="auto"/>
    </w:pPr>
    <w:rPr>
      <w:sz w:val="20"/>
      <w:szCs w:val="20"/>
    </w:rPr>
  </w:style>
  <w:style w:type="paragraph" w:customStyle="1" w:styleId="PressText">
    <w:name w:val="PressText"/>
    <w:basedOn w:val="Standard"/>
    <w:next w:val="Standard"/>
    <w:uiPriority w:val="99"/>
    <w:pPr>
      <w:spacing w:line="240" w:lineRule="auto"/>
    </w:pPr>
    <w:rPr>
      <w:sz w:val="20"/>
      <w:szCs w:val="20"/>
    </w:rPr>
  </w:style>
  <w:style w:type="paragraph" w:customStyle="1" w:styleId="Standard1">
    <w:name w:val="Standard1"/>
    <w:uiPriority w:val="99"/>
    <w:pPr>
      <w:spacing w:after="240"/>
    </w:pPr>
    <w:rPr>
      <w:rFonts w:ascii="Arial" w:eastAsia="ヒラギノ角ゴ Pro W3" w:hAnsi="Arial" w:cs="Arial"/>
      <w:color w:val="000000"/>
    </w:rPr>
  </w:style>
  <w:style w:type="character" w:customStyle="1" w:styleId="hps">
    <w:name w:val="hps"/>
    <w:uiPriority w:val="99"/>
    <w:rPr>
      <w:rFonts w:cs="Times New Roman"/>
    </w:rPr>
  </w:style>
  <w:style w:type="character" w:styleId="Kommentarzeichen">
    <w:name w:val="annotation reference"/>
    <w:basedOn w:val="Absatz-Standardschriftart"/>
    <w:uiPriority w:val="99"/>
    <w:semiHidden/>
    <w:rPr>
      <w:rFonts w:cs="Times New Roman"/>
      <w:sz w:val="16"/>
      <w:szCs w:val="16"/>
    </w:rPr>
  </w:style>
  <w:style w:type="paragraph" w:styleId="Kommentartext">
    <w:name w:val="annotation text"/>
    <w:basedOn w:val="Standard"/>
    <w:link w:val="KommentartextZchn"/>
    <w:uiPriority w:val="99"/>
    <w:semiHidden/>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w:hAnsi="Arial" w:cs="Arial"/>
      <w:sz w:val="20"/>
      <w:szCs w:val="20"/>
      <w:lang w:eastAsia="de-DE"/>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basedOn w:val="KommentartextZchn"/>
    <w:link w:val="Kommentarthema"/>
    <w:uiPriority w:val="99"/>
    <w:semiHidden/>
    <w:rPr>
      <w:rFonts w:ascii="Arial" w:hAnsi="Arial" w:cs="Arial"/>
      <w:b/>
      <w:bCs/>
      <w:sz w:val="20"/>
      <w:szCs w:val="20"/>
      <w:lang w:eastAsia="de-DE"/>
    </w:rPr>
  </w:style>
  <w:style w:type="paragraph" w:customStyle="1" w:styleId="FarbigeSchattierung-Akzent11">
    <w:name w:val="Farbige Schattierung - Akzent 11"/>
    <w:hidden/>
    <w:uiPriority w:val="99"/>
    <w:semiHidden/>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2B3D"/>
    <w:pPr>
      <w:keepLines/>
      <w:spacing w:after="220" w:line="360" w:lineRule="auto"/>
    </w:pPr>
    <w:rPr>
      <w:rFonts w:ascii="Arial" w:hAnsi="Arial" w:cs="Arial"/>
    </w:rPr>
  </w:style>
  <w:style w:type="paragraph" w:styleId="berschrift1">
    <w:name w:val="heading 1"/>
    <w:basedOn w:val="Standard"/>
    <w:next w:val="Standard"/>
    <w:link w:val="berschrift1Zchn"/>
    <w:uiPriority w:val="99"/>
    <w:qFormat/>
    <w:rsid w:val="00712B3D"/>
    <w:pPr>
      <w:keepNext/>
      <w:spacing w:after="120" w:line="440" w:lineRule="exact"/>
      <w:outlineLvl w:val="0"/>
    </w:pPr>
    <w:rPr>
      <w:rFonts w:eastAsia="Times New Roman"/>
      <w:b/>
      <w:bCs/>
      <w:color w:val="000000"/>
      <w:position w:val="8"/>
      <w:sz w:val="36"/>
      <w:szCs w:val="36"/>
    </w:rPr>
  </w:style>
  <w:style w:type="paragraph" w:styleId="berschrift2">
    <w:name w:val="heading 2"/>
    <w:aliases w:val="Zwischenüberschrift"/>
    <w:basedOn w:val="Standard"/>
    <w:next w:val="Standard"/>
    <w:link w:val="berschrift2Zchn"/>
    <w:uiPriority w:val="99"/>
    <w:qFormat/>
    <w:rsid w:val="00712B3D"/>
    <w:pPr>
      <w:keepNext/>
      <w:spacing w:before="660"/>
      <w:outlineLvl w:val="1"/>
    </w:pPr>
    <w:rPr>
      <w:rFonts w:eastAsia="Times New Roman"/>
      <w:b/>
      <w:bCs/>
      <w:sz w:val="20"/>
      <w:szCs w:val="20"/>
    </w:rPr>
  </w:style>
  <w:style w:type="paragraph" w:styleId="berschrift3">
    <w:name w:val="heading 3"/>
    <w:basedOn w:val="Standard"/>
    <w:next w:val="Standard"/>
    <w:link w:val="berschrift3Zchn"/>
    <w:uiPriority w:val="99"/>
    <w:qFormat/>
    <w:rsid w:val="00712B3D"/>
    <w:pPr>
      <w:keepNext/>
      <w:spacing w:before="200" w:after="0"/>
      <w:outlineLvl w:val="2"/>
    </w:pPr>
    <w:rPr>
      <w:rFonts w:ascii="Cambria" w:eastAsia="Times New Roman" w:hAnsi="Cambria" w:cs="Cambria"/>
      <w:b/>
      <w:bCs/>
      <w:color w:val="004B93"/>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12B3D"/>
    <w:rPr>
      <w:rFonts w:ascii="Arial" w:hAnsi="Arial" w:cs="Arial"/>
      <w:b/>
      <w:bCs/>
      <w:color w:val="000000"/>
      <w:position w:val="8"/>
      <w:sz w:val="28"/>
      <w:szCs w:val="28"/>
      <w:lang w:eastAsia="de-DE"/>
    </w:rPr>
  </w:style>
  <w:style w:type="character" w:customStyle="1" w:styleId="berschrift2Zchn">
    <w:name w:val="Überschrift 2 Zchn"/>
    <w:aliases w:val="Zwischenüberschrift Zchn"/>
    <w:basedOn w:val="Absatz-Standardschriftart"/>
    <w:link w:val="berschrift2"/>
    <w:uiPriority w:val="99"/>
    <w:rsid w:val="00712B3D"/>
    <w:rPr>
      <w:rFonts w:ascii="Arial" w:hAnsi="Arial" w:cs="Arial"/>
      <w:b/>
      <w:bCs/>
      <w:sz w:val="26"/>
      <w:szCs w:val="26"/>
      <w:lang w:eastAsia="de-DE"/>
    </w:rPr>
  </w:style>
  <w:style w:type="character" w:customStyle="1" w:styleId="berschrift3Zchn">
    <w:name w:val="Überschrift 3 Zchn"/>
    <w:basedOn w:val="Absatz-Standardschriftart"/>
    <w:link w:val="berschrift3"/>
    <w:uiPriority w:val="99"/>
    <w:rsid w:val="00712B3D"/>
    <w:rPr>
      <w:rFonts w:ascii="Cambria" w:hAnsi="Cambria" w:cs="Cambria"/>
      <w:b/>
      <w:bCs/>
      <w:color w:val="004B93"/>
      <w:sz w:val="24"/>
      <w:szCs w:val="24"/>
      <w:lang w:eastAsia="de-DE"/>
    </w:rPr>
  </w:style>
  <w:style w:type="paragraph" w:styleId="Funotentext">
    <w:name w:val="footnote text"/>
    <w:basedOn w:val="Standard"/>
    <w:link w:val="FunotentextZchn"/>
    <w:uiPriority w:val="99"/>
    <w:semiHidden/>
    <w:rsid w:val="00712B3D"/>
    <w:rPr>
      <w:rFonts w:ascii="Calibri" w:hAnsi="Calibri" w:cs="Calibri"/>
      <w:sz w:val="20"/>
      <w:szCs w:val="20"/>
    </w:rPr>
  </w:style>
  <w:style w:type="character" w:customStyle="1" w:styleId="FunotentextZchn">
    <w:name w:val="Fußnotentext Zchn"/>
    <w:basedOn w:val="Absatz-Standardschriftart"/>
    <w:link w:val="Funotentext"/>
    <w:uiPriority w:val="99"/>
    <w:semiHidden/>
    <w:rsid w:val="00712B3D"/>
    <w:rPr>
      <w:rFonts w:cs="Times New Roman"/>
      <w:sz w:val="20"/>
      <w:szCs w:val="20"/>
    </w:rPr>
  </w:style>
  <w:style w:type="character" w:styleId="Funotenzeichen">
    <w:name w:val="footnote reference"/>
    <w:basedOn w:val="Absatz-Standardschriftart"/>
    <w:uiPriority w:val="99"/>
    <w:semiHidden/>
    <w:rsid w:val="00712B3D"/>
    <w:rPr>
      <w:rFonts w:cs="Times New Roman"/>
      <w:vertAlign w:val="superscript"/>
    </w:rPr>
  </w:style>
  <w:style w:type="paragraph" w:customStyle="1" w:styleId="Punkt-Liste">
    <w:name w:val="Punkt-Liste"/>
    <w:basedOn w:val="Standard"/>
    <w:uiPriority w:val="99"/>
    <w:rsid w:val="00712B3D"/>
    <w:pPr>
      <w:spacing w:line="255" w:lineRule="exact"/>
      <w:ind w:left="2013" w:hanging="284"/>
    </w:pPr>
    <w:rPr>
      <w:rFonts w:ascii="Frutiger 45 Light" w:eastAsia="Times New Roman" w:hAnsi="Frutiger 45 Light" w:cs="Frutiger 45 Light"/>
    </w:rPr>
  </w:style>
  <w:style w:type="paragraph" w:styleId="Kopfzeile">
    <w:name w:val="header"/>
    <w:basedOn w:val="Standard"/>
    <w:link w:val="KopfzeileZchn"/>
    <w:uiPriority w:val="99"/>
    <w:rsid w:val="00712B3D"/>
    <w:pPr>
      <w:tabs>
        <w:tab w:val="center" w:pos="4536"/>
        <w:tab w:val="right" w:pos="9072"/>
      </w:tabs>
      <w:spacing w:after="0"/>
    </w:pPr>
    <w:rPr>
      <w:sz w:val="20"/>
      <w:szCs w:val="20"/>
    </w:rPr>
  </w:style>
  <w:style w:type="character" w:customStyle="1" w:styleId="KopfzeileZchn">
    <w:name w:val="Kopfzeile Zchn"/>
    <w:basedOn w:val="Absatz-Standardschriftart"/>
    <w:link w:val="Kopfzeile"/>
    <w:uiPriority w:val="99"/>
    <w:rsid w:val="00712B3D"/>
    <w:rPr>
      <w:rFonts w:ascii="Arial" w:hAnsi="Arial" w:cs="Arial"/>
      <w:sz w:val="24"/>
      <w:szCs w:val="24"/>
      <w:lang w:eastAsia="de-DE"/>
    </w:rPr>
  </w:style>
  <w:style w:type="paragraph" w:styleId="Fuzeile">
    <w:name w:val="footer"/>
    <w:basedOn w:val="Standard"/>
    <w:link w:val="FuzeileZchn"/>
    <w:uiPriority w:val="99"/>
    <w:rsid w:val="00712B3D"/>
    <w:pPr>
      <w:tabs>
        <w:tab w:val="center" w:pos="4536"/>
        <w:tab w:val="right" w:pos="9072"/>
      </w:tabs>
      <w:spacing w:after="0"/>
    </w:pPr>
    <w:rPr>
      <w:sz w:val="20"/>
      <w:szCs w:val="20"/>
    </w:rPr>
  </w:style>
  <w:style w:type="character" w:customStyle="1" w:styleId="FuzeileZchn">
    <w:name w:val="Fußzeile Zchn"/>
    <w:basedOn w:val="Absatz-Standardschriftart"/>
    <w:link w:val="Fuzeile"/>
    <w:uiPriority w:val="99"/>
    <w:rsid w:val="00712B3D"/>
    <w:rPr>
      <w:rFonts w:ascii="Arial" w:hAnsi="Arial" w:cs="Arial"/>
      <w:sz w:val="24"/>
      <w:szCs w:val="24"/>
      <w:lang w:eastAsia="de-DE"/>
    </w:rPr>
  </w:style>
  <w:style w:type="paragraph" w:styleId="Sprechblasentext">
    <w:name w:val="Balloon Text"/>
    <w:basedOn w:val="Standard"/>
    <w:link w:val="SprechblasentextZchn"/>
    <w:uiPriority w:val="99"/>
    <w:semiHidden/>
    <w:rsid w:val="00712B3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2B3D"/>
    <w:rPr>
      <w:rFonts w:ascii="Tahoma" w:hAnsi="Tahoma" w:cs="Tahoma"/>
      <w:sz w:val="16"/>
      <w:szCs w:val="16"/>
      <w:lang w:eastAsia="de-DE"/>
    </w:rPr>
  </w:style>
  <w:style w:type="paragraph" w:customStyle="1" w:styleId="TitelC">
    <w:name w:val="TitelC"/>
    <w:basedOn w:val="Kopfzeile"/>
    <w:uiPriority w:val="99"/>
    <w:rsid w:val="00712B3D"/>
    <w:pPr>
      <w:spacing w:line="240" w:lineRule="auto"/>
      <w:jc w:val="right"/>
    </w:pPr>
    <w:rPr>
      <w:sz w:val="36"/>
      <w:szCs w:val="36"/>
    </w:rPr>
  </w:style>
  <w:style w:type="character" w:customStyle="1" w:styleId="Platzhaltertext1">
    <w:name w:val="Platzhaltertext1"/>
    <w:uiPriority w:val="99"/>
    <w:semiHidden/>
    <w:rsid w:val="00712B3D"/>
    <w:rPr>
      <w:rFonts w:cs="Times New Roman"/>
      <w:color w:val="808080"/>
    </w:rPr>
  </w:style>
  <w:style w:type="paragraph" w:customStyle="1" w:styleId="Vorlauf">
    <w:name w:val="Vorlauf"/>
    <w:basedOn w:val="Standard"/>
    <w:next w:val="Standard"/>
    <w:uiPriority w:val="99"/>
    <w:rsid w:val="00712B3D"/>
    <w:pPr>
      <w:spacing w:after="400" w:line="240" w:lineRule="auto"/>
      <w:contextualSpacing/>
    </w:pPr>
    <w:rPr>
      <w:b/>
      <w:bCs/>
    </w:rPr>
  </w:style>
  <w:style w:type="paragraph" w:customStyle="1" w:styleId="LinksJournalist">
    <w:name w:val="Links_Journalist"/>
    <w:basedOn w:val="Standard"/>
    <w:next w:val="Standard"/>
    <w:uiPriority w:val="99"/>
    <w:rsid w:val="00712B3D"/>
    <w:pPr>
      <w:spacing w:after="0" w:line="240" w:lineRule="auto"/>
    </w:pPr>
    <w:rPr>
      <w:b/>
      <w:bCs/>
    </w:rPr>
  </w:style>
  <w:style w:type="paragraph" w:customStyle="1" w:styleId="Zweispaltig">
    <w:name w:val="Zweispaltig"/>
    <w:basedOn w:val="LinksJournalist"/>
    <w:uiPriority w:val="99"/>
    <w:rsid w:val="00712B3D"/>
    <w:rPr>
      <w:b w:val="0"/>
      <w:bCs w:val="0"/>
    </w:rPr>
  </w:style>
  <w:style w:type="paragraph" w:customStyle="1" w:styleId="Boilerplate">
    <w:name w:val="Boilerplate"/>
    <w:basedOn w:val="Standard"/>
    <w:uiPriority w:val="99"/>
    <w:rsid w:val="00712B3D"/>
    <w:pPr>
      <w:spacing w:before="440" w:line="240" w:lineRule="auto"/>
    </w:pPr>
    <w:rPr>
      <w:sz w:val="20"/>
      <w:szCs w:val="20"/>
    </w:rPr>
  </w:style>
  <w:style w:type="paragraph" w:customStyle="1" w:styleId="Fuss">
    <w:name w:val="Fuss"/>
    <w:basedOn w:val="Fuzeile"/>
    <w:uiPriority w:val="99"/>
    <w:rsid w:val="00712B3D"/>
    <w:pPr>
      <w:tabs>
        <w:tab w:val="clear" w:pos="9072"/>
        <w:tab w:val="right" w:pos="9639"/>
      </w:tabs>
      <w:spacing w:line="220" w:lineRule="exact"/>
    </w:pPr>
    <w:rPr>
      <w:sz w:val="18"/>
      <w:szCs w:val="18"/>
    </w:rPr>
  </w:style>
  <w:style w:type="paragraph" w:customStyle="1" w:styleId="VorlaufBullet">
    <w:name w:val="Vorlauf Bullet"/>
    <w:basedOn w:val="Vorlauf"/>
    <w:uiPriority w:val="99"/>
    <w:rsid w:val="00712B3D"/>
    <w:pPr>
      <w:numPr>
        <w:numId w:val="1"/>
      </w:numPr>
      <w:tabs>
        <w:tab w:val="left" w:pos="227"/>
      </w:tabs>
      <w:spacing w:after="440"/>
      <w:ind w:left="227" w:hanging="227"/>
    </w:pPr>
  </w:style>
  <w:style w:type="paragraph" w:customStyle="1" w:styleId="FarbigeListe-Akzent11">
    <w:name w:val="Farbige Liste - Akzent 11"/>
    <w:basedOn w:val="Standard"/>
    <w:uiPriority w:val="99"/>
    <w:rsid w:val="00712B3D"/>
    <w:pPr>
      <w:ind w:left="720"/>
      <w:contextualSpacing/>
    </w:pPr>
  </w:style>
  <w:style w:type="character" w:styleId="Hyperlink">
    <w:name w:val="Hyperlink"/>
    <w:basedOn w:val="Absatz-Standardschriftart"/>
    <w:uiPriority w:val="99"/>
    <w:rsid w:val="00712B3D"/>
    <w:rPr>
      <w:rFonts w:cs="Times New Roman"/>
      <w:color w:val="000000"/>
      <w:u w:val="single"/>
    </w:rPr>
  </w:style>
  <w:style w:type="paragraph" w:customStyle="1" w:styleId="First">
    <w:name w:val="First"/>
    <w:basedOn w:val="Standard"/>
    <w:uiPriority w:val="99"/>
    <w:rsid w:val="00712B3D"/>
    <w:pPr>
      <w:spacing w:after="200" w:line="240" w:lineRule="auto"/>
    </w:pPr>
    <w:rPr>
      <w:sz w:val="20"/>
      <w:szCs w:val="20"/>
    </w:rPr>
  </w:style>
  <w:style w:type="paragraph" w:customStyle="1" w:styleId="PressText">
    <w:name w:val="PressText"/>
    <w:basedOn w:val="Standard"/>
    <w:next w:val="Standard"/>
    <w:uiPriority w:val="99"/>
    <w:rsid w:val="00712B3D"/>
    <w:pPr>
      <w:spacing w:line="240" w:lineRule="auto"/>
    </w:pPr>
    <w:rPr>
      <w:sz w:val="20"/>
      <w:szCs w:val="20"/>
    </w:rPr>
  </w:style>
  <w:style w:type="paragraph" w:customStyle="1" w:styleId="Standard1">
    <w:name w:val="Standard1"/>
    <w:uiPriority w:val="99"/>
    <w:rsid w:val="00712B3D"/>
    <w:pPr>
      <w:spacing w:after="240"/>
    </w:pPr>
    <w:rPr>
      <w:rFonts w:ascii="Arial" w:eastAsia="ヒラギノ角ゴ Pro W3" w:hAnsi="Arial" w:cs="Arial"/>
      <w:color w:val="000000"/>
    </w:rPr>
  </w:style>
  <w:style w:type="character" w:customStyle="1" w:styleId="hps">
    <w:name w:val="hps"/>
    <w:uiPriority w:val="99"/>
    <w:rsid w:val="00712B3D"/>
    <w:rPr>
      <w:rFonts w:cs="Times New Roman"/>
    </w:rPr>
  </w:style>
  <w:style w:type="character" w:styleId="Kommentarzeichen">
    <w:name w:val="annotation reference"/>
    <w:basedOn w:val="Absatz-Standardschriftart"/>
    <w:uiPriority w:val="99"/>
    <w:semiHidden/>
    <w:rsid w:val="00712B3D"/>
    <w:rPr>
      <w:rFonts w:cs="Times New Roman"/>
      <w:sz w:val="16"/>
      <w:szCs w:val="16"/>
    </w:rPr>
  </w:style>
  <w:style w:type="paragraph" w:styleId="Kommentartext">
    <w:name w:val="annotation text"/>
    <w:basedOn w:val="Standard"/>
    <w:link w:val="KommentartextZchn"/>
    <w:uiPriority w:val="99"/>
    <w:semiHidden/>
    <w:rsid w:val="00712B3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12B3D"/>
    <w:rPr>
      <w:rFonts w:ascii="Arial" w:hAnsi="Arial" w:cs="Arial"/>
      <w:sz w:val="20"/>
      <w:szCs w:val="20"/>
      <w:lang w:eastAsia="de-DE"/>
    </w:rPr>
  </w:style>
  <w:style w:type="paragraph" w:styleId="Kommentarthema">
    <w:name w:val="annotation subject"/>
    <w:basedOn w:val="Kommentartext"/>
    <w:next w:val="Kommentartext"/>
    <w:link w:val="KommentarthemaZchn"/>
    <w:uiPriority w:val="99"/>
    <w:semiHidden/>
    <w:rsid w:val="00712B3D"/>
    <w:rPr>
      <w:b/>
      <w:bCs/>
    </w:rPr>
  </w:style>
  <w:style w:type="character" w:customStyle="1" w:styleId="KommentarthemaZchn">
    <w:name w:val="Kommentarthema Zchn"/>
    <w:basedOn w:val="KommentartextZchn"/>
    <w:link w:val="Kommentarthema"/>
    <w:uiPriority w:val="99"/>
    <w:semiHidden/>
    <w:rsid w:val="00712B3D"/>
    <w:rPr>
      <w:rFonts w:ascii="Arial" w:hAnsi="Arial" w:cs="Arial"/>
      <w:b/>
      <w:bCs/>
      <w:sz w:val="20"/>
      <w:szCs w:val="20"/>
      <w:lang w:eastAsia="de-DE"/>
    </w:rPr>
  </w:style>
  <w:style w:type="paragraph" w:customStyle="1" w:styleId="FarbigeSchattierung-Akzent11">
    <w:name w:val="Farbige Schattierung - Akzent 11"/>
    <w:hidden/>
    <w:uiPriority w:val="99"/>
    <w:semiHidden/>
    <w:rsid w:val="00712B3D"/>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hristopher.schrecke@continental-corporatio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K:\MediaRelations_InterneKommunikation\Presse\Vorlagen\Pressemeldungen\2015\VDO\VDO_PM_VDO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VDO_PM_VDO_de.dotx</Template>
  <TotalTime>0</TotalTime>
  <Pages>5</Pages>
  <Words>432</Words>
  <Characters>2860</Characters>
  <Application>Microsoft Office Word</Application>
  <DocSecurity>0</DocSecurity>
  <Lines>23</Lines>
  <Paragraphs>6</Paragraphs>
  <ScaleCrop>false</ScaleCrop>
  <LinksUpToDate>false</LinksUpToDate>
  <CharactersWithSpaces>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2015-06-08T09:03:00Z</dcterms:created>
  <dcterms:modified xsi:type="dcterms:W3CDTF">2015-06-08T09:03:00Z</dcterms:modified>
</cp:coreProperties>
</file>